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3662A" w14:textId="77777777" w:rsidR="007D3DF8" w:rsidRPr="00474C3F" w:rsidRDefault="007D3DF8" w:rsidP="007D3DF8">
      <w:pPr>
        <w:pStyle w:val="a7"/>
        <w:numPr>
          <w:ilvl w:val="0"/>
          <w:numId w:val="6"/>
        </w:numPr>
        <w:rPr>
          <w:rFonts w:ascii="Times New Roman" w:eastAsia="Times New Roman" w:hAnsi="Times New Roman" w:cs="Times New Roman"/>
          <w:b/>
          <w:sz w:val="24"/>
          <w:szCs w:val="24"/>
          <w:lang w:val="kk-KZ" w:eastAsia="ru-RU"/>
        </w:rPr>
      </w:pPr>
      <w:r w:rsidRPr="00474C3F">
        <w:rPr>
          <w:rFonts w:ascii="Times New Roman" w:eastAsiaTheme="minorEastAsia" w:hAnsi="Times New Roman" w:cs="Times New Roman"/>
          <w:sz w:val="24"/>
          <w:szCs w:val="24"/>
          <w:lang w:val="kk-KZ" w:eastAsia="ar-SA"/>
        </w:rPr>
        <w:t xml:space="preserve">Дәріс - </w:t>
      </w:r>
      <w:r w:rsidRPr="00474C3F">
        <w:rPr>
          <w:rFonts w:ascii="Times New Roman" w:eastAsiaTheme="minorEastAsia" w:hAnsi="Times New Roman" w:cs="Times New Roman"/>
          <w:sz w:val="24"/>
          <w:szCs w:val="24"/>
          <w:lang w:val="kk-KZ" w:eastAsia="ru-RU"/>
        </w:rPr>
        <w:t>Мемлекеттік қызмет пен кадрлық саясатты жүзеге асыруда мемлекеттік қызмет істері</w:t>
      </w:r>
    </w:p>
    <w:p w14:paraId="7BE31F3D" w14:textId="77777777" w:rsidR="007D3DF8" w:rsidRPr="00474C3F" w:rsidRDefault="007D3DF8" w:rsidP="007D3DF8">
      <w:pPr>
        <w:pStyle w:val="a7"/>
        <w:ind w:left="1080"/>
        <w:rPr>
          <w:rFonts w:ascii="Times New Roman" w:eastAsia="Times New Roman" w:hAnsi="Times New Roman" w:cs="Times New Roman"/>
          <w:b/>
          <w:sz w:val="24"/>
          <w:szCs w:val="24"/>
          <w:lang w:val="kk-KZ" w:eastAsia="ru-RU"/>
        </w:rPr>
      </w:pPr>
    </w:p>
    <w:p w14:paraId="53325A06" w14:textId="77777777" w:rsidR="007D3DF8" w:rsidRPr="00474C3F" w:rsidRDefault="007D3DF8" w:rsidP="007D3DF8">
      <w:pPr>
        <w:pStyle w:val="a7"/>
        <w:spacing w:after="0"/>
        <w:ind w:left="1080"/>
        <w:rPr>
          <w:rFonts w:ascii="Times New Roman" w:hAnsi="Times New Roman" w:cs="Times New Roman"/>
          <w:b/>
          <w:bCs/>
          <w:sz w:val="24"/>
          <w:szCs w:val="24"/>
          <w:lang w:val="kk-KZ"/>
        </w:rPr>
      </w:pPr>
    </w:p>
    <w:p w14:paraId="4DB4838D" w14:textId="77777777" w:rsidR="007D3DF8" w:rsidRPr="00474C3F" w:rsidRDefault="007D3DF8" w:rsidP="007D3DF8">
      <w:pPr>
        <w:pStyle w:val="a7"/>
        <w:spacing w:after="0"/>
        <w:ind w:left="1080"/>
        <w:rPr>
          <w:rFonts w:ascii="Times New Roman" w:hAnsi="Times New Roman" w:cs="Times New Roman"/>
          <w:b/>
          <w:bCs/>
          <w:sz w:val="24"/>
          <w:szCs w:val="24"/>
          <w:lang w:val="kk-KZ"/>
        </w:rPr>
      </w:pPr>
      <w:r w:rsidRPr="00474C3F">
        <w:rPr>
          <w:rFonts w:ascii="Times New Roman" w:hAnsi="Times New Roman" w:cs="Times New Roman"/>
          <w:b/>
          <w:bCs/>
          <w:sz w:val="24"/>
          <w:szCs w:val="24"/>
          <w:lang w:val="kk-KZ"/>
        </w:rPr>
        <w:t>Сұрақтар:</w:t>
      </w:r>
    </w:p>
    <w:p w14:paraId="21279D3A" w14:textId="77777777" w:rsidR="007D3DF8" w:rsidRPr="00474C3F" w:rsidRDefault="007D3DF8" w:rsidP="007D3DF8">
      <w:pPr>
        <w:rPr>
          <w:rFonts w:ascii="Times New Roman" w:eastAsia="Times New Roman" w:hAnsi="Times New Roman" w:cs="Times New Roman"/>
          <w:b/>
          <w:sz w:val="24"/>
          <w:szCs w:val="24"/>
          <w:lang w:val="kk-KZ" w:eastAsia="ru-RU"/>
        </w:rPr>
      </w:pPr>
      <w:r w:rsidRPr="00474C3F">
        <w:rPr>
          <w:rFonts w:ascii="Times New Roman" w:hAnsi="Times New Roman" w:cs="Times New Roman"/>
          <w:sz w:val="24"/>
          <w:szCs w:val="24"/>
          <w:lang w:val="kk-KZ"/>
        </w:rPr>
        <w:t xml:space="preserve">1 </w:t>
      </w:r>
      <w:bookmarkStart w:id="0" w:name="_Hlk107143825"/>
      <w:r w:rsidRPr="00474C3F">
        <w:rPr>
          <w:rFonts w:ascii="Times New Roman" w:eastAsiaTheme="minorEastAsia" w:hAnsi="Times New Roman" w:cs="Times New Roman"/>
          <w:sz w:val="24"/>
          <w:szCs w:val="24"/>
          <w:lang w:val="kk-KZ" w:eastAsia="ru-RU"/>
        </w:rPr>
        <w:t>Мемлекеттік қызмет пен кадрлық саясатты жүзеге асыру</w:t>
      </w:r>
    </w:p>
    <w:bookmarkEnd w:id="0"/>
    <w:p w14:paraId="07C78E38" w14:textId="77777777" w:rsidR="007D3DF8" w:rsidRPr="00474C3F" w:rsidRDefault="007D3DF8" w:rsidP="007D3DF8">
      <w:pPr>
        <w:rPr>
          <w:rFonts w:ascii="Times New Roman" w:eastAsiaTheme="minorEastAsia" w:hAnsi="Times New Roman" w:cs="Times New Roman"/>
          <w:sz w:val="24"/>
          <w:szCs w:val="24"/>
          <w:lang w:val="kk-KZ" w:eastAsia="ru-RU"/>
        </w:rPr>
      </w:pPr>
      <w:r w:rsidRPr="00474C3F">
        <w:rPr>
          <w:rFonts w:ascii="Times New Roman" w:hAnsi="Times New Roman" w:cs="Times New Roman"/>
          <w:sz w:val="24"/>
          <w:szCs w:val="24"/>
          <w:lang w:val="kk-KZ"/>
        </w:rPr>
        <w:t xml:space="preserve">2 </w:t>
      </w:r>
      <w:r w:rsidRPr="00474C3F">
        <w:rPr>
          <w:rFonts w:ascii="Times New Roman" w:eastAsiaTheme="minorEastAsia" w:hAnsi="Times New Roman" w:cs="Times New Roman"/>
          <w:sz w:val="24"/>
          <w:szCs w:val="24"/>
          <w:lang w:val="kk-KZ" w:eastAsia="ru-RU"/>
        </w:rPr>
        <w:t>Кадрлық саясатты жүзеге асыруда мемлекеттік қызмет</w:t>
      </w:r>
    </w:p>
    <w:p w14:paraId="0DA7AD26" w14:textId="77777777" w:rsidR="007D3DF8" w:rsidRPr="00474C3F" w:rsidRDefault="007D3DF8" w:rsidP="007D3DF8">
      <w:pPr>
        <w:rPr>
          <w:rFonts w:ascii="Times New Roman" w:eastAsia="Times New Roman" w:hAnsi="Times New Roman" w:cs="Times New Roman"/>
          <w:b/>
          <w:sz w:val="24"/>
          <w:szCs w:val="24"/>
          <w:lang w:val="kk-KZ" w:eastAsia="ru-RU"/>
        </w:rPr>
      </w:pPr>
      <w:r w:rsidRPr="00474C3F">
        <w:rPr>
          <w:rFonts w:ascii="Times New Roman" w:hAnsi="Times New Roman" w:cs="Times New Roman"/>
          <w:b/>
          <w:bCs/>
          <w:sz w:val="24"/>
          <w:szCs w:val="24"/>
          <w:lang w:val="kk-KZ"/>
        </w:rPr>
        <w:t xml:space="preserve"> Мақсаты- студенттерге </w:t>
      </w:r>
      <w:r w:rsidRPr="00474C3F">
        <w:rPr>
          <w:rFonts w:ascii="Times New Roman" w:eastAsiaTheme="minorEastAsia" w:hAnsi="Times New Roman" w:cs="Times New Roman"/>
          <w:sz w:val="24"/>
          <w:szCs w:val="24"/>
          <w:lang w:val="kk-KZ" w:eastAsia="ru-RU"/>
        </w:rPr>
        <w:t xml:space="preserve">мемлекеттік қызмет пен кадрлық саясатты жүзеге асыруда мемлекеттік қызмет істерін </w:t>
      </w:r>
      <w:r w:rsidRPr="00474C3F">
        <w:rPr>
          <w:rFonts w:ascii="Times New Roman" w:hAnsi="Times New Roman" w:cs="Times New Roman"/>
          <w:sz w:val="24"/>
          <w:szCs w:val="24"/>
          <w:lang w:val="kk-KZ"/>
        </w:rPr>
        <w:t xml:space="preserve"> түсіндіру </w:t>
      </w:r>
    </w:p>
    <w:p w14:paraId="74AA441F" w14:textId="77777777" w:rsidR="007D3DF8" w:rsidRPr="00474C3F" w:rsidRDefault="007D3DF8" w:rsidP="007D3DF8">
      <w:pPr>
        <w:pStyle w:val="a7"/>
        <w:spacing w:after="0"/>
        <w:ind w:left="1080"/>
        <w:rPr>
          <w:rFonts w:ascii="Times New Roman" w:hAnsi="Times New Roman" w:cs="Times New Roman"/>
          <w:sz w:val="24"/>
          <w:szCs w:val="24"/>
          <w:lang w:val="kk-KZ"/>
        </w:rPr>
      </w:pPr>
      <w:r w:rsidRPr="00474C3F">
        <w:rPr>
          <w:rFonts w:ascii="Times New Roman" w:hAnsi="Times New Roman" w:cs="Times New Roman"/>
          <w:sz w:val="24"/>
          <w:szCs w:val="24"/>
          <w:lang w:val="kk-KZ"/>
        </w:rPr>
        <w:t xml:space="preserve">      </w:t>
      </w:r>
    </w:p>
    <w:p w14:paraId="430457BE"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Мемлекеттік қызметтің жаңа моделі бірінші кезекте "мемлекеттік қызмет" ұғымын жаңғыртуды көздейді. Мемлекеттік қызмет "ұлтқа (қоғамға) қызмет ету" ұғымының синонимі болуға және мемлекеттік қызметтерді тұтынушы болып табылатын халыққа бағытталуға тиіс.      Мемлекеттік қызметтің жаңа моделі оны кәсібилендірудің басты факторы болып табылатын адами фактордың маңыздылығын тануға және тиімді кадр жұмысын жүргізуге бағдарланған.      Мемлекеттік қызметтің жаңа моделі тиімді кадр тетіктерін — мемлекеттік қызметке кірудің тиімді әрі айқын тәртібін, үздіксіз кәсіби даму мүмкіндігін, жұмыс нәтижелері мен ынталандыру жүйесінің өзара байланысын қалыптастыруға бағытталған.</w:t>
      </w:r>
    </w:p>
    <w:p w14:paraId="18A6DEE1"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қызметтің жаңа моделінде мемлекеттік саясаттың тиімді іске асырылуын кәсіби тұрғыдан қамтамасыз ететін жоғары мемлекеттік әкімшілік қызметшілер корпусы қалыптастырылып, мемлекеттік қызметке кіру және оны атқару тетіктері түбегейлі жетілдірілетін болады.</w:t>
      </w:r>
    </w:p>
    <w:p w14:paraId="54C122D2"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Осылайша, "Қазақстан - 2030" </w:t>
      </w:r>
      <w:r>
        <w:fldChar w:fldCharType="begin"/>
      </w:r>
      <w:r w:rsidRPr="00CC2B39">
        <w:rPr>
          <w:lang w:val="kk-KZ"/>
        </w:rPr>
        <w:instrText>HYPERLINK "https://adilet.zan.kz/kaz/docs/K970002030_" \l "z33"</w:instrText>
      </w:r>
      <w:r>
        <w:fldChar w:fldCharType="separate"/>
      </w:r>
      <w:r w:rsidRPr="00474C3F">
        <w:rPr>
          <w:rFonts w:ascii="Times New Roman" w:eastAsia="Times New Roman" w:hAnsi="Times New Roman" w:cs="Times New Roman"/>
          <w:color w:val="073A5E"/>
          <w:spacing w:val="2"/>
          <w:sz w:val="24"/>
          <w:szCs w:val="24"/>
          <w:u w:val="single"/>
          <w:lang w:val="kk-KZ" w:eastAsia="ru-RU"/>
        </w:rPr>
        <w:t>Стратегиясының</w:t>
      </w:r>
      <w:r>
        <w:rPr>
          <w:rFonts w:ascii="Times New Roman" w:eastAsia="Times New Roman" w:hAnsi="Times New Roman" w:cs="Times New Roman"/>
          <w:color w:val="073A5E"/>
          <w:spacing w:val="2"/>
          <w:sz w:val="24"/>
          <w:szCs w:val="24"/>
          <w:u w:val="single"/>
          <w:lang w:val="kk-KZ" w:eastAsia="ru-RU"/>
        </w:rPr>
        <w:fldChar w:fldCharType="end"/>
      </w:r>
      <w:r w:rsidRPr="00474C3F">
        <w:rPr>
          <w:rFonts w:ascii="Times New Roman" w:eastAsia="Times New Roman" w:hAnsi="Times New Roman" w:cs="Times New Roman"/>
          <w:color w:val="000000"/>
          <w:spacing w:val="2"/>
          <w:sz w:val="24"/>
          <w:szCs w:val="24"/>
          <w:lang w:val="kk-KZ" w:eastAsia="ru-RU"/>
        </w:rPr>
        <w:t> ережелері негізге алына отырып:</w:t>
      </w:r>
    </w:p>
    <w:p w14:paraId="1061BE44"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1) мемлекеттік қызмет жүйесіндегі тиімді кадр саясаты және адами капиталды басқару жүйесі;</w:t>
      </w:r>
    </w:p>
    <w:p w14:paraId="10CCE05E"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2) мемлекеттік қызметтер көрсетудің жоғары сапасы және мемлекеттік органдар қызметінің тиімділігі;</w:t>
      </w:r>
    </w:p>
    <w:p w14:paraId="1EC82954"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3) мемлекеттік қызметшілердің оң имиджі және мінез-құлық этикасы мемлекеттік қызметтің жаңа моделін қалыптастырудың үш тұғырлы мақсаты болып табылады.</w:t>
      </w:r>
    </w:p>
    <w:p w14:paraId="7FE63150"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Үш тұғырлы мақсатқа сәйкес:</w:t>
      </w:r>
    </w:p>
    <w:p w14:paraId="3CFEB3F0"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1) мемлекеттік қызмет жүйесінде жаңа кадр тетіктерін қалыптастыру және қолданыстағыларын жетілдіру;</w:t>
      </w:r>
    </w:p>
    <w:p w14:paraId="1249CAFE"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2) мемлекеттік қызметшілердің жұмысын мемлекеттік қызметтердің сапасы мен қолжетімділігін арттыру және мемлекеттік қызметшілердің жұмысын мемлекеттік қызметтерді тұтынушы ретінде халыққа бағдарлау;</w:t>
      </w:r>
    </w:p>
    <w:p w14:paraId="33FD2CB8"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3) мемлекеттік қызметтің жоғары мәртебесі мен беделін қамтамасыз ету, мемлекеттік қызметшілер мінез-құлқының этикалық нормаларын қалыптастыру мемлекеттік қызметтің жаңа моделін қалыптастырудың міндеттері болып айқындалады.</w:t>
      </w:r>
    </w:p>
    <w:p w14:paraId="12A95C66"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 сапалы кадрлық жаңарту мен кәсібилендіруді жүйелі түрде қамтамасыз ету үшін оның ұйымдастырушылық құрылымы және нормативтік құқықтық базасы жаңғыртылатын болады.</w:t>
      </w:r>
    </w:p>
    <w:p w14:paraId="064A6876"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Жаңа модельді қалыптастырудың нәтижесі нақты нәтижеге және мемлекеттік қызметтерді сапалы түрде көрсетуге бағдарланған, сондай-ақ мемлекеттік әлеуметтік-экономикалық дамудың өзекті қажеттіктеріне сай келетін кәсіби мемлекеттік қызмет болмақ.</w:t>
      </w:r>
    </w:p>
    <w:p w14:paraId="6F961B34" w14:textId="77777777" w:rsidR="007D3DF8" w:rsidRPr="00474C3F" w:rsidRDefault="007D3DF8" w:rsidP="007D3DF8">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val="kk-KZ" w:eastAsia="ru-RU"/>
        </w:rPr>
      </w:pPr>
      <w:bookmarkStart w:id="1" w:name="z13"/>
      <w:bookmarkEnd w:id="1"/>
      <w:r w:rsidRPr="00474C3F">
        <w:rPr>
          <w:rFonts w:ascii="Times New Roman" w:eastAsia="Times New Roman" w:hAnsi="Times New Roman" w:cs="Times New Roman"/>
          <w:color w:val="1E1E1E"/>
          <w:sz w:val="24"/>
          <w:szCs w:val="24"/>
          <w:lang w:val="kk-KZ" w:eastAsia="ru-RU"/>
        </w:rPr>
        <w:t>. Мемлекеттік қызметтің жаңа моделі</w:t>
      </w:r>
    </w:p>
    <w:p w14:paraId="6C9E9DC3"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Халықаралық практикада мемлекеттік қызметтің екі үлгілік моделін бөліп қарастыруға болады - баспалдақтық және позициялық.</w:t>
      </w:r>
    </w:p>
    <w:p w14:paraId="1C17360E"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lastRenderedPageBreak/>
        <w:t>      Мемлекеттік қызметке кіру мен оны атқару тәртібіне қатысты осы модельдердегі айырмашылықтарға қарамастан, оларға мемлекеттік қызмет тиімділігін қамтамасыз ететін бірқатар жалпы шарттар тән.</w:t>
      </w:r>
    </w:p>
    <w:p w14:paraId="4181866F"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Біріншісі — мемлекеттік қызметшілерді саяси "тағайындалатындар" және кәсіби "орындаушылар" деп бөлу. Екіншісі - мемлекеттік қызметке конкурстық негізде қабылдау, бұл мемлекеттік қызметке білікті әрі құзыретті мамандарды іріктеп алуға мүмкіндік береді және кадрларды іріктеу мен жоғарылатудың патронаждық жүйесі үшін мүмкіндіктерді азайтады.</w:t>
      </w:r>
    </w:p>
    <w:p w14:paraId="210F37E1"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қызметтің жоғары беделі мен мәртебесі шетелдердегі мемлекеттік қызмет жүйесінің маңызды ерекшелігі болып табылады.</w:t>
      </w:r>
    </w:p>
    <w:p w14:paraId="5FDF6743"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Қазіргі кезде, көптеген елдер мемлекеттік басқарудың ұлттық жүйесінің ерекшеліктерін ескеретін мемлекеттік қызметтің аралас моделін құруды жөн көреді.</w:t>
      </w:r>
    </w:p>
    <w:p w14:paraId="18895BD8"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қызметтің көптеген тиімді модельдерінде (Нидерланды, Сингапур, АҚШ, Италия) жоғары мемлекеттік қызмет институты қолданылады, ол саяси шешімдер қабылдау процесін оларды іске асыру процесінен ажыратуға бағытталған. Жоғары мемлекеттік қызметтің функциялары жалпы мемлекеттік саясатқа сәйкес басқару талаптарын әзірлеу және әкімшілік қызметті жүргізу болып табылады.</w:t>
      </w:r>
    </w:p>
    <w:p w14:paraId="68953386"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Қазақстан Республикасы мемлекеттік қызметінің жаңа моделі мемлекеттік қызметтің баспалдақтық және позициялық модельдерінің элементтерін қамтып, аралас болып қалады.</w:t>
      </w:r>
    </w:p>
    <w:p w14:paraId="3EE69583"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Сонымен қатар, Қазақстан Республикасының Стратегиялық даму жоспарына сәйкес, мемлекеттік қызметтің жаңа моделінде корпустық вертикаль: мемлекеттік саяси қызметшілер, "А" басқарушылық корпусы және "Б" атқарушылық корпусы айқын көрініс табатын болады.</w:t>
      </w:r>
    </w:p>
    <w:p w14:paraId="2F02A9C4"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Жаңа модельді қалыптастыру 2012 жылға қарай үш корпусқа негізделген мемлекеттік лауазымдардың жаңа тізілімін бекітуді көздейді.</w:t>
      </w:r>
    </w:p>
    <w:p w14:paraId="1437A29E"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саяси қызметшілер корпусына мемлекеттік саясатты қалыптастыратын, мемлекеттік басқару саласына (аясына) басшылық етуді жүзеге асыратын, тиісті саладағы мемлекеттік дамудың стратегиялық бағыттарын айқындайтын қызметшілер, сондай-ақ тағайындалуы саяси-шешуші сипатқа ие қызметшілер енгізіледі.</w:t>
      </w:r>
    </w:p>
    <w:p w14:paraId="356635C8"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саяси қызметшілер корпусына мынадай лауазымдар: орталық мемлекеттік органдардың, Қазақстан Республикасы Президентіне тікелей бағынатын және есеп беретін органдардың бірінші басшылары, олардың орынбасарлары, облыстардың, астананың және республикалық маңызы бар қаланың әкімдері және олардың орынбасарлары, сондай-ақ тізбесін Қазақстан Республикасының Президенті айқындайтын басқа да мемлекеттік лауазымдар енгізілетін болады.</w:t>
      </w:r>
    </w:p>
    <w:p w14:paraId="2D29FDD8"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Жаңа модельде мемлекеттік әкімшілік қызмет құрылымында мемлекеттік саяси қызметшілер қалыптастыратын саясатты іске асыруды және стратегиялық шешімдер қабылдау мен оларды орындау арасындағы өзара байланысты қамтамасыз ететін "А" басқарушылық корпусы құрылатын болады.</w:t>
      </w:r>
    </w:p>
    <w:p w14:paraId="3EFC062F"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"А" басқарушылық корпусының әкімшілік лауазымдарына тағайындау тек қана кадр резервінен жүзеге асырылатын болады. Оны пайдалану тиімділігін қамтамасыз ету үшін кандидаттың "А" корпусының кадр резервінде тұру міндеттілігін көздейтін құқықтық норма қарастырылатын болады.</w:t>
      </w:r>
    </w:p>
    <w:p w14:paraId="6586142F"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Саяси кадр резервін және мемлекеттік әкімшілік қызметтің "А" басқарушылық корпусының кадр резервін қалыптастыруды Қазақстан Республикасы Президентінің жанындағы Кадр саясаты жөніндегі ұлттық комиссия мемлекеттік органдардың және облыстар, астана, республикалық маңызы бар қала әкімдерінің ұсыныстары негізінде жүзеге асыратын болады.</w:t>
      </w:r>
    </w:p>
    <w:p w14:paraId="63C14A7B"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Кадр саясаты жөніндегі ұлттық комиссияның құрамын және ол туралы ережені Қазақстан Республикасының Президенті айқындайтын болады.</w:t>
      </w:r>
    </w:p>
    <w:p w14:paraId="095330BF"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lastRenderedPageBreak/>
        <w:t>      Мемлекеттік қызметтің жаңа моделінде мемлекеттік саяси лауазымдар тізілімі қайта қаралып, мемлекеттік саяси қызметшілер саны шектелетін болады. Жауапты хатшы лауазымына тағайындалған адамның рөлі мен жауапкершілік дәрежесі нақты айқындалып, оны тағайындаудың ашық, транспарентті, сіңірген еңбегіне негізделген тетігі әзірленетін болады.</w:t>
      </w:r>
    </w:p>
    <w:p w14:paraId="5781BD9E"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Қазақстан Республикасының Президенті айқындаған мемлекеттік қызметті дамыту басымдықтары ескеріле отырып, жауапты хатшы лауазымы "А" басқарушылық корпусына жатқызылатын болады, тиісінше, жауапты хатшылардың өкілеттіктері, құқықтары, міндеттері осы корпустың қызметін реттейтін нормативтік құқықтық актілер шеңберінде айқындалатын болады.</w:t>
      </w:r>
    </w:p>
    <w:p w14:paraId="27543303"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Сондай-ақ, мемлекеттік орган жұмысындағы сабақтастықты сақтау мақсатында мемлекеттік органдардың бірінші басшыларының лауазымда болу кезеңіне қарамастан, жауапты хатшылар белгілі бір мерзімге тағайындалатын болады.</w:t>
      </w:r>
    </w:p>
    <w:p w14:paraId="6435C10C"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Мемлекеттік әкімшілік қызметтің "А" корпусына іріктеу өздерін кәсіби құзыретті және тиімді жұмыс істейтін қызметкерлер ретінде көрсеткен "Б" атқарушылық корпусына жатқызылған мемлекеттік қызметшілер қатарынан тұрақты рекрутинг негізінде жүргізілетін болады.</w:t>
      </w:r>
    </w:p>
    <w:p w14:paraId="7D3BC3B8"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Сонымен қатар, қолда бар кадр әлеуетін кеңейту және мемлекеттік қызмет жүйесінің ашықтығы "әлеуметтік лифт" тетігі есебінен қамтамасыз етілетін болады.</w:t>
      </w:r>
    </w:p>
    <w:p w14:paraId="78D06C4A" w14:textId="77777777" w:rsidR="007D3DF8" w:rsidRPr="00474C3F" w:rsidRDefault="007D3DF8" w:rsidP="007D3DF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474C3F">
        <w:rPr>
          <w:rFonts w:ascii="Times New Roman" w:eastAsia="Times New Roman" w:hAnsi="Times New Roman" w:cs="Times New Roman"/>
          <w:color w:val="000000"/>
          <w:spacing w:val="2"/>
          <w:sz w:val="24"/>
          <w:szCs w:val="24"/>
          <w:lang w:val="kk-KZ" w:eastAsia="ru-RU"/>
        </w:rPr>
        <w:t>      Осы тетік мемлекеттік қызметшілер болып табылмайтын, бірақ мемлекеттік ұйымдарда және жеке секторда басшы лауазымдарды атқаратын кәсіби даярлығы бар кадрларға "А" корпусының кадр резервіне енгізу үшін конкурстық іріктеуге қатысуға мүмкіндік береді.</w:t>
      </w:r>
    </w:p>
    <w:p w14:paraId="76AC4CDB" w14:textId="77777777" w:rsidR="001632AF" w:rsidRDefault="001632AF">
      <w:pPr>
        <w:rPr>
          <w:lang w:val="kk-KZ"/>
        </w:rPr>
      </w:pPr>
    </w:p>
    <w:p w14:paraId="291C913C" w14:textId="77777777" w:rsidR="00691EFF" w:rsidRDefault="00691EFF">
      <w:pPr>
        <w:rPr>
          <w:lang w:val="kk-KZ"/>
        </w:rPr>
      </w:pPr>
    </w:p>
    <w:p w14:paraId="3A03DAB8" w14:textId="77777777" w:rsidR="00691EFF" w:rsidRDefault="00691EFF">
      <w:pPr>
        <w:rPr>
          <w:lang w:val="kk-KZ"/>
        </w:rPr>
      </w:pPr>
    </w:p>
    <w:p w14:paraId="0443AC56" w14:textId="77777777" w:rsidR="00691EFF" w:rsidRDefault="00691EFF">
      <w:pPr>
        <w:rPr>
          <w:lang w:val="kk-KZ"/>
        </w:rPr>
      </w:pPr>
    </w:p>
    <w:p w14:paraId="624BF4B9" w14:textId="77777777" w:rsidR="00691EFF" w:rsidRDefault="00691EFF">
      <w:pPr>
        <w:rPr>
          <w:lang w:val="kk-KZ"/>
        </w:rPr>
      </w:pPr>
    </w:p>
    <w:p w14:paraId="6FEFC228" w14:textId="77777777" w:rsidR="00691EFF" w:rsidRDefault="00691EFF" w:rsidP="00691EFF">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2" w:name="_Hlk138942786"/>
      <w:r>
        <w:rPr>
          <w:rFonts w:ascii="Times New Roman" w:eastAsia="Times New Roman" w:hAnsi="Times New Roman" w:cs="Times New Roman"/>
          <w:b/>
          <w:sz w:val="20"/>
          <w:szCs w:val="20"/>
          <w:lang w:val="kk-KZ" w:eastAsia="ru-RU"/>
        </w:rPr>
        <w:t>Негізгі әдебиеттер:</w:t>
      </w:r>
    </w:p>
    <w:p w14:paraId="5BF8724A" w14:textId="77777777" w:rsidR="00691EFF" w:rsidRDefault="00691EFF" w:rsidP="00691EFF">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545612A" w14:textId="77777777" w:rsidR="00691EFF" w:rsidRDefault="00691EFF" w:rsidP="00691EFF">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3" w:name="_Hlk138936788"/>
      <w:bookmarkEnd w:id="2"/>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4"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4"/>
    </w:p>
    <w:p w14:paraId="31AD71C2" w14:textId="77777777" w:rsidR="00691EFF" w:rsidRDefault="00691EFF" w:rsidP="00691EFF">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65F1EFB9" w14:textId="77777777" w:rsidR="00691EFF" w:rsidRDefault="00691EFF" w:rsidP="00691EFF">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0D867AA8" w14:textId="77777777" w:rsidR="00691EFF" w:rsidRDefault="00691EFF" w:rsidP="00691EFF">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B1C2877" w14:textId="77777777" w:rsidR="00691EFF" w:rsidRDefault="00691EFF" w:rsidP="00691EFF">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249483B" w14:textId="77777777" w:rsidR="00691EFF" w:rsidRDefault="00691EFF" w:rsidP="00691EF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5064C198"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4463CCF9"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43BB3463" w14:textId="77777777" w:rsidR="00691EFF" w:rsidRDefault="00691EFF" w:rsidP="00691EF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7FD5A230" w14:textId="77777777" w:rsidR="00691EFF" w:rsidRDefault="00691EFF" w:rsidP="00691EF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41BBFEAD" w14:textId="77777777" w:rsidR="00691EFF" w:rsidRDefault="00691EFF" w:rsidP="00691EFF">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64261AC5" w14:textId="77777777" w:rsidR="00691EFF" w:rsidRDefault="00691EFF" w:rsidP="00691EFF">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24DDF54C"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72183681" w14:textId="77777777" w:rsidR="00691EFF" w:rsidRDefault="00691EFF" w:rsidP="00691EF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25EFE129" w14:textId="77777777" w:rsidR="00691EFF" w:rsidRDefault="00691EFF" w:rsidP="00691EFF">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7E9DA3C1" w14:textId="77777777" w:rsidR="00691EFF" w:rsidRDefault="00691EFF" w:rsidP="00691EFF">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lastRenderedPageBreak/>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00A0165B" w14:textId="77777777" w:rsidR="00691EFF" w:rsidRDefault="00691EFF" w:rsidP="00691EFF">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188662A0"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76824520"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7EA2E062" w14:textId="77777777" w:rsidR="00691EFF" w:rsidRDefault="00691EFF" w:rsidP="00691EFF">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9870CA8" w14:textId="77777777" w:rsidR="00691EFF" w:rsidRDefault="00691EFF" w:rsidP="00691EFF">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5CFD6903"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00B28C15"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5CB4BBFF" w14:textId="77777777" w:rsidR="00691EFF" w:rsidRDefault="00691EFF" w:rsidP="00691EFF">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1C9D1296" w14:textId="77777777" w:rsidR="00691EFF" w:rsidRDefault="00691EFF" w:rsidP="00691EF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50DEC77A" w14:textId="77777777" w:rsidR="00691EFF" w:rsidRDefault="00691EFF" w:rsidP="00691EF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0D977C00" w14:textId="77777777" w:rsidR="00691EFF" w:rsidRDefault="00691EFF" w:rsidP="00691EF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077CB5F7"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565D6D6A" w14:textId="77777777" w:rsidR="00691EFF" w:rsidRDefault="00691EFF" w:rsidP="00691EF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593B6D8C" w14:textId="77777777" w:rsidR="00691EFF" w:rsidRDefault="00691EFF" w:rsidP="00691EFF">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5"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57E67F3B" w14:textId="77777777" w:rsidR="00691EFF" w:rsidRDefault="00691EFF" w:rsidP="00691EFF">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40ABDF70" w14:textId="77777777" w:rsidR="00691EFF" w:rsidRDefault="00691EFF" w:rsidP="00691EFF">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1CA79FD6" w14:textId="77777777" w:rsidR="00691EFF" w:rsidRDefault="00691EFF" w:rsidP="00691EFF">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65AB878B"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007BBF2F" w14:textId="77777777" w:rsidR="00691EFF" w:rsidRDefault="00691EFF" w:rsidP="00691EF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5"/>
    <w:p w14:paraId="26621FD4" w14:textId="77777777" w:rsidR="00691EFF" w:rsidRDefault="00691EFF" w:rsidP="00691EFF">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1D6BD2DF" w14:textId="77777777" w:rsidR="00691EFF" w:rsidRDefault="00691EFF" w:rsidP="00691EFF">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4C858599" w14:textId="77777777" w:rsidR="00691EFF" w:rsidRDefault="00691EFF" w:rsidP="00691EFF">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396312D7" w14:textId="77777777" w:rsidR="00691EFF" w:rsidRDefault="00691EFF" w:rsidP="00691EFF">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28D69295" w14:textId="77777777" w:rsidR="00691EFF" w:rsidRDefault="00691EFF" w:rsidP="00691EFF">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4AC214C0" w14:textId="77777777" w:rsidR="00691EFF" w:rsidRDefault="00691EFF" w:rsidP="00691EFF">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12A2F38D" w14:textId="77777777" w:rsidR="00691EFF" w:rsidRDefault="00691EFF" w:rsidP="00691EFF">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10662DFC" w14:textId="77777777" w:rsidR="00691EFF" w:rsidRDefault="00691EFF" w:rsidP="00691EFF">
      <w:pPr>
        <w:spacing w:after="0" w:line="240" w:lineRule="auto"/>
        <w:rPr>
          <w:rFonts w:ascii="Times New Roman" w:eastAsiaTheme="minorEastAsia" w:hAnsi="Times New Roman" w:cs="Times New Roman"/>
          <w:b/>
          <w:bCs/>
          <w:color w:val="000000" w:themeColor="text1"/>
          <w:sz w:val="20"/>
          <w:szCs w:val="20"/>
          <w:lang w:val="kk-KZ" w:eastAsia="ru-RU"/>
        </w:rPr>
      </w:pPr>
    </w:p>
    <w:p w14:paraId="3AFED425" w14:textId="77777777" w:rsidR="00691EFF" w:rsidRDefault="00691EFF" w:rsidP="00691EFF">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5D1D60BD" w14:textId="77777777" w:rsidR="00691EFF" w:rsidRDefault="00691EFF" w:rsidP="00691EFF">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4B150F92"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020336E0"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05CD2E4" w14:textId="77777777" w:rsidR="00691EFF" w:rsidRDefault="00691EFF" w:rsidP="00691EFF">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1413526B"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444D9854" w14:textId="77777777" w:rsidR="00691EFF" w:rsidRDefault="00691EFF" w:rsidP="00691EFF">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FD9B6F7" w14:textId="77777777" w:rsidR="00691EFF" w:rsidRDefault="00691EFF" w:rsidP="00691EFF">
      <w:pPr>
        <w:spacing w:after="0" w:line="240" w:lineRule="auto"/>
        <w:ind w:left="1" w:hanging="1"/>
        <w:contextualSpacing/>
        <w:rPr>
          <w:rFonts w:ascii="Times New Roman" w:eastAsiaTheme="minorEastAsia" w:hAnsi="Times New Roman" w:cs="Times New Roman"/>
          <w:sz w:val="20"/>
          <w:szCs w:val="20"/>
          <w:lang w:val="kk-KZ" w:eastAsia="ru-RU"/>
        </w:rPr>
      </w:pPr>
      <w:bookmarkStart w:id="6"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0E4D0384"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lastRenderedPageBreak/>
        <w:t>8. Ник. HR-менеджментке кіріспе = An Introduction to Human Resource Management - Алматы: "Ұлттық аударма бюросы" ҚҚ, 2019. — 531 б.</w:t>
      </w:r>
    </w:p>
    <w:p w14:paraId="3B8C9414"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B1994CA"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3F6DD4D6"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738AEC35"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33949E9F"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7960CDB"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781843"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44768A1" w14:textId="77777777" w:rsidR="00691EFF" w:rsidRDefault="00691EFF" w:rsidP="00691EFF">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5285BB5C" w14:textId="77777777" w:rsidR="00691EFF" w:rsidRDefault="00691EFF" w:rsidP="00691EFF">
      <w:pPr>
        <w:spacing w:after="0" w:line="240" w:lineRule="auto"/>
        <w:rPr>
          <w:rFonts w:ascii="Times New Roman" w:eastAsiaTheme="minorEastAsia" w:hAnsi="Times New Roman" w:cs="Times New Roman"/>
          <w:color w:val="000000" w:themeColor="text1"/>
          <w:sz w:val="20"/>
          <w:szCs w:val="20"/>
          <w:lang w:val="kk-KZ" w:eastAsia="ru-RU"/>
        </w:rPr>
      </w:pPr>
    </w:p>
    <w:p w14:paraId="6F71A537" w14:textId="77777777" w:rsidR="00691EFF" w:rsidRDefault="00691EFF" w:rsidP="00691EFF">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75DC254A" w14:textId="77777777" w:rsidR="00691EFF" w:rsidRDefault="00691EFF" w:rsidP="00691EFF">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198F80E5" w14:textId="77777777" w:rsidR="00691EFF" w:rsidRDefault="00691EFF" w:rsidP="00691EFF">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6"/>
    <w:p w14:paraId="31509228" w14:textId="77777777" w:rsidR="00691EFF" w:rsidRDefault="00691EFF" w:rsidP="00691EFF">
      <w:pPr>
        <w:spacing w:after="0" w:line="240" w:lineRule="auto"/>
        <w:rPr>
          <w:rFonts w:ascii="Times New Roman" w:eastAsiaTheme="minorEastAsia" w:hAnsi="Times New Roman" w:cs="Times New Roman"/>
          <w:b/>
          <w:bCs/>
          <w:color w:val="000000"/>
          <w:sz w:val="20"/>
          <w:szCs w:val="20"/>
          <w:lang w:val="kk-KZ" w:eastAsia="ru-RU"/>
        </w:rPr>
      </w:pPr>
    </w:p>
    <w:p w14:paraId="7B03CE83" w14:textId="77777777" w:rsidR="00691EFF" w:rsidRDefault="00691EFF" w:rsidP="00691EFF">
      <w:pPr>
        <w:spacing w:after="0" w:line="240" w:lineRule="auto"/>
        <w:rPr>
          <w:rFonts w:ascii="Times New Roman" w:eastAsiaTheme="minorEastAsia" w:hAnsi="Times New Roman" w:cs="Times New Roman"/>
          <w:b/>
          <w:bCs/>
          <w:color w:val="000000"/>
          <w:sz w:val="20"/>
          <w:szCs w:val="20"/>
          <w:lang w:val="kk-KZ" w:eastAsia="ru-RU"/>
        </w:rPr>
      </w:pPr>
    </w:p>
    <w:p w14:paraId="5C166A74" w14:textId="77777777" w:rsidR="00691EFF" w:rsidRDefault="00691EFF" w:rsidP="00691EFF">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62FECF83" w14:textId="77777777" w:rsidR="00691EFF" w:rsidRDefault="00691EFF" w:rsidP="00691EFF">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3"/>
    <w:p w14:paraId="646BB997" w14:textId="77777777" w:rsidR="00691EFF" w:rsidRDefault="00691EFF" w:rsidP="00691EFF">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13BBD05E" w14:textId="77777777" w:rsidR="00691EFF" w:rsidRDefault="00691EFF" w:rsidP="00691EFF">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4C394F76" w14:textId="77777777" w:rsidR="00691EFF" w:rsidRPr="00691EFF" w:rsidRDefault="00691EFF">
      <w:pPr>
        <w:rPr>
          <w:lang w:val="kk-KZ"/>
        </w:rPr>
      </w:pPr>
    </w:p>
    <w:sectPr w:rsidR="00691EFF" w:rsidRPr="00691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A50331"/>
    <w:multiLevelType w:val="hybridMultilevel"/>
    <w:tmpl w:val="8DE06796"/>
    <w:lvl w:ilvl="0" w:tplc="2234ACB0">
      <w:start w:val="12"/>
      <w:numFmt w:val="decimal"/>
      <w:lvlText w:val="%1"/>
      <w:lvlJc w:val="left"/>
      <w:pPr>
        <w:ind w:left="1440" w:hanging="360"/>
      </w:pPr>
      <w:rPr>
        <w:rFonts w:eastAsiaTheme="minorEastAsia"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9947638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022396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536785">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405338">
    <w:abstractNumId w:val="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228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778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57"/>
    <w:rsid w:val="000C5E57"/>
    <w:rsid w:val="001632AF"/>
    <w:rsid w:val="00310446"/>
    <w:rsid w:val="00320D58"/>
    <w:rsid w:val="003E6D87"/>
    <w:rsid w:val="00691EFF"/>
    <w:rsid w:val="007D3DF8"/>
    <w:rsid w:val="0090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54BB"/>
  <w15:chartTrackingRefBased/>
  <w15:docId w15:val="{CDFD99DC-9D4D-4E93-A8C7-527F0492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EFF"/>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691EFF"/>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7D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8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2312</Words>
  <Characters>13184</Characters>
  <Application>Microsoft Office Word</Application>
  <DocSecurity>0</DocSecurity>
  <Lines>109</Lines>
  <Paragraphs>30</Paragraphs>
  <ScaleCrop>false</ScaleCrop>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2024-05-21T15:02:00Z</dcterms:created>
  <dcterms:modified xsi:type="dcterms:W3CDTF">2024-05-22T03:14:00Z</dcterms:modified>
</cp:coreProperties>
</file>